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A25A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28E38D20" w:rsidR="00D54FB7" w:rsidRPr="00674A26" w:rsidRDefault="0070426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0426E">
        <w:rPr>
          <w:rFonts w:ascii="Arial" w:hAnsi="Arial" w:cs="Arial"/>
          <w:sz w:val="24"/>
          <w:szCs w:val="24"/>
          <w:lang w:val="el-GR"/>
        </w:rPr>
        <w:t xml:space="preserve">3 </w:t>
      </w:r>
      <w:r>
        <w:rPr>
          <w:rFonts w:ascii="Arial" w:hAnsi="Arial" w:cs="Arial"/>
          <w:sz w:val="24"/>
          <w:szCs w:val="24"/>
          <w:lang w:val="el-GR"/>
        </w:rPr>
        <w:t>Ιουλίου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5727C094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</w:t>
      </w:r>
    </w:p>
    <w:p w14:paraId="2B13CBF4" w14:textId="77777777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</w:t>
      </w:r>
    </w:p>
    <w:p w14:paraId="3F8312B9" w14:textId="7D37C7A4" w:rsidR="006A5A67" w:rsidRDefault="00DE3B72" w:rsidP="00D54FB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A25AA">
        <w:rPr>
          <w:rFonts w:ascii="Arial" w:hAnsi="Arial" w:cs="Arial"/>
          <w:b/>
          <w:bCs/>
          <w:sz w:val="24"/>
          <w:szCs w:val="24"/>
          <w:u w:val="single"/>
          <w:lang w:val="el-GR"/>
        </w:rPr>
        <w:t>8</w:t>
      </w:r>
    </w:p>
    <w:p w14:paraId="1F236631" w14:textId="3AE87B3E" w:rsidR="0009581C" w:rsidRDefault="006A25AA" w:rsidP="006A25AA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Σύλληψη 15χρονου για υπόθεση φωτιάς σε φυτείες και εσοδείες</w:t>
      </w:r>
    </w:p>
    <w:p w14:paraId="1D9E3403" w14:textId="77777777" w:rsidR="000438A9" w:rsidRDefault="000438A9" w:rsidP="0070426E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C712796" w14:textId="77777777" w:rsidR="00193F3B" w:rsidRDefault="00193F3B" w:rsidP="006A25A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Σε τρίτη σύλληψη</w:t>
      </w:r>
      <w:r w:rsidR="006A25AA">
        <w:rPr>
          <w:rFonts w:ascii="Arial" w:hAnsi="Arial" w:cs="Arial"/>
          <w:color w:val="000000"/>
          <w:sz w:val="24"/>
          <w:szCs w:val="24"/>
          <w:lang w:val="el-GR"/>
        </w:rPr>
        <w:t xml:space="preserve"> προχώρησε η Αστυνομία γύρω στις 4.45μ.μ. σήμερα, </w:t>
      </w:r>
      <w:r w:rsidR="0070426E">
        <w:rPr>
          <w:rFonts w:ascii="Arial" w:hAnsi="Arial" w:cs="Arial"/>
          <w:color w:val="000000"/>
          <w:sz w:val="24"/>
          <w:szCs w:val="24"/>
          <w:lang w:val="el-GR"/>
        </w:rPr>
        <w:t>σχετικά με διερευνώμενη υπόθεση συνωμοσίας προς διάπραξη κακουργήματος καθώς επίσης και</w:t>
      </w:r>
      <w:r w:rsidR="006A25AA">
        <w:rPr>
          <w:rFonts w:ascii="Arial" w:hAnsi="Arial" w:cs="Arial"/>
          <w:color w:val="000000"/>
          <w:sz w:val="24"/>
          <w:szCs w:val="24"/>
          <w:lang w:val="el-GR"/>
        </w:rPr>
        <w:t xml:space="preserve"> φωτιάς σε φυτείες και εσοδείες.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Πρόκειται για 15χρονο εναντίον του οποίου εκκρεμούσε δικαστικό ένταλμα σύλληψης. </w:t>
      </w:r>
    </w:p>
    <w:p w14:paraId="5368F3FA" w14:textId="0AE8B4EA" w:rsidR="0070426E" w:rsidRDefault="0070426E" w:rsidP="006A25A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6A25AA">
        <w:rPr>
          <w:rFonts w:ascii="Arial" w:hAnsi="Arial" w:cs="Arial"/>
          <w:color w:val="000000"/>
          <w:sz w:val="24"/>
          <w:szCs w:val="24"/>
          <w:lang w:val="el-GR"/>
        </w:rPr>
        <w:t xml:space="preserve">Στα γραφεία του ΤΑΕ Πάφου μετέβησαν επίσης, ο πατέρας του νεαρού, καθώς και λειτουργός των Υπηρεσιών Κοινωνικής Ευημερίας. </w:t>
      </w:r>
      <w:r w:rsidR="00193F3B">
        <w:rPr>
          <w:rFonts w:ascii="Arial" w:hAnsi="Arial" w:cs="Arial"/>
          <w:color w:val="000000"/>
          <w:sz w:val="24"/>
          <w:szCs w:val="24"/>
          <w:lang w:val="el-GR"/>
        </w:rPr>
        <w:t xml:space="preserve">Για την ίδια υπόθεση τέθηκαν σήμερα υπό πενθήμερη κράτηση δύο πρόσωπα.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 σημερινό Δελτίο Τύπου αρ, 1 είναι σχετικό. </w:t>
      </w:r>
    </w:p>
    <w:p w14:paraId="3F105FAC" w14:textId="65864327" w:rsidR="0070426E" w:rsidRDefault="0070426E" w:rsidP="0070426E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Αστυνομικός Σταθμός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Κελοκεδάρων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σε συνεργασία με το ΤΑΕ Πάφου συνεχίζουν τις εξετάσεις. </w:t>
      </w:r>
    </w:p>
    <w:p w14:paraId="48EFDF3B" w14:textId="16550C0B" w:rsidR="0070426E" w:rsidRDefault="0070426E" w:rsidP="0070426E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15FD484" w14:textId="3B4E7AE4" w:rsidR="000438A9" w:rsidRDefault="000438A9" w:rsidP="0070426E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</w:p>
    <w:p w14:paraId="65AD19E7" w14:textId="504FCA8D" w:rsidR="0070426E" w:rsidRDefault="0070426E" w:rsidP="0070426E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010E544" w14:textId="77777777" w:rsidR="000438A9" w:rsidRDefault="000438A9" w:rsidP="00D54FB7">
      <w:pPr>
        <w:spacing w:before="100" w:beforeAutospacing="1" w:after="100" w:afterAutospacing="1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4D5252D" w14:textId="0D152AA0" w:rsidR="00D54FB7" w:rsidRPr="00674A26" w:rsidRDefault="00D54FB7" w:rsidP="00D54FB7">
      <w:pPr>
        <w:spacing w:before="100" w:beforeAutospacing="1" w:after="100" w:afterAutospacing="1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D54FB7" w:rsidRPr="00674A26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7ED4" w14:textId="77777777" w:rsidR="00CF6896" w:rsidRDefault="00CF6896" w:rsidP="00404DCD">
      <w:pPr>
        <w:spacing w:after="0" w:line="240" w:lineRule="auto"/>
      </w:pPr>
      <w:r>
        <w:separator/>
      </w:r>
    </w:p>
  </w:endnote>
  <w:endnote w:type="continuationSeparator" w:id="0">
    <w:p w14:paraId="54543683" w14:textId="77777777" w:rsidR="00CF6896" w:rsidRDefault="00CF689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A25A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A25A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7DC6" w14:textId="77777777" w:rsidR="00CF6896" w:rsidRDefault="00CF6896" w:rsidP="00404DCD">
      <w:pPr>
        <w:spacing w:after="0" w:line="240" w:lineRule="auto"/>
      </w:pPr>
      <w:r>
        <w:separator/>
      </w:r>
    </w:p>
  </w:footnote>
  <w:footnote w:type="continuationSeparator" w:id="0">
    <w:p w14:paraId="3FF0C0C4" w14:textId="77777777" w:rsidR="00CF6896" w:rsidRDefault="00CF689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7CB160A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A2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1699E"/>
    <w:rsid w:val="00025B67"/>
    <w:rsid w:val="000379CB"/>
    <w:rsid w:val="000438A9"/>
    <w:rsid w:val="00072D3B"/>
    <w:rsid w:val="00081139"/>
    <w:rsid w:val="0009581C"/>
    <w:rsid w:val="000A5670"/>
    <w:rsid w:val="000F0DE2"/>
    <w:rsid w:val="001146B8"/>
    <w:rsid w:val="00126482"/>
    <w:rsid w:val="0015188A"/>
    <w:rsid w:val="001676C1"/>
    <w:rsid w:val="00192C96"/>
    <w:rsid w:val="00192FD6"/>
    <w:rsid w:val="00193F3B"/>
    <w:rsid w:val="00195885"/>
    <w:rsid w:val="001B124E"/>
    <w:rsid w:val="001C3C06"/>
    <w:rsid w:val="001F47FF"/>
    <w:rsid w:val="0021063D"/>
    <w:rsid w:val="002117AE"/>
    <w:rsid w:val="0021212C"/>
    <w:rsid w:val="00221350"/>
    <w:rsid w:val="00232EF4"/>
    <w:rsid w:val="00241382"/>
    <w:rsid w:val="00241845"/>
    <w:rsid w:val="002A36B7"/>
    <w:rsid w:val="002C7373"/>
    <w:rsid w:val="002D2AF6"/>
    <w:rsid w:val="002D2B6C"/>
    <w:rsid w:val="002E0F35"/>
    <w:rsid w:val="00313BCE"/>
    <w:rsid w:val="00320FCF"/>
    <w:rsid w:val="003215A4"/>
    <w:rsid w:val="00360C82"/>
    <w:rsid w:val="003640D2"/>
    <w:rsid w:val="003C066F"/>
    <w:rsid w:val="003E4843"/>
    <w:rsid w:val="003F28D6"/>
    <w:rsid w:val="00404DCD"/>
    <w:rsid w:val="004059E7"/>
    <w:rsid w:val="004141AB"/>
    <w:rsid w:val="00422117"/>
    <w:rsid w:val="00423190"/>
    <w:rsid w:val="00426350"/>
    <w:rsid w:val="00451801"/>
    <w:rsid w:val="00471CB5"/>
    <w:rsid w:val="00472E46"/>
    <w:rsid w:val="004848E3"/>
    <w:rsid w:val="00484999"/>
    <w:rsid w:val="00486AA9"/>
    <w:rsid w:val="0049435F"/>
    <w:rsid w:val="004A703B"/>
    <w:rsid w:val="004D6C1B"/>
    <w:rsid w:val="004E690F"/>
    <w:rsid w:val="0050342E"/>
    <w:rsid w:val="00504EE2"/>
    <w:rsid w:val="005434C9"/>
    <w:rsid w:val="0054363B"/>
    <w:rsid w:val="00570F0A"/>
    <w:rsid w:val="005B5F3E"/>
    <w:rsid w:val="005E3408"/>
    <w:rsid w:val="005E47A9"/>
    <w:rsid w:val="005E60F2"/>
    <w:rsid w:val="005F3DE9"/>
    <w:rsid w:val="00600878"/>
    <w:rsid w:val="00612C3B"/>
    <w:rsid w:val="00623D8D"/>
    <w:rsid w:val="00636DD6"/>
    <w:rsid w:val="00672D3F"/>
    <w:rsid w:val="006A25AA"/>
    <w:rsid w:val="006A5A67"/>
    <w:rsid w:val="006B24E3"/>
    <w:rsid w:val="006D694A"/>
    <w:rsid w:val="006E70F8"/>
    <w:rsid w:val="006F2CC6"/>
    <w:rsid w:val="0070426E"/>
    <w:rsid w:val="00714C62"/>
    <w:rsid w:val="00726958"/>
    <w:rsid w:val="00742DB4"/>
    <w:rsid w:val="00746D20"/>
    <w:rsid w:val="00765D18"/>
    <w:rsid w:val="0078196F"/>
    <w:rsid w:val="00795115"/>
    <w:rsid w:val="007A0C22"/>
    <w:rsid w:val="007B2583"/>
    <w:rsid w:val="007B32FE"/>
    <w:rsid w:val="007F6141"/>
    <w:rsid w:val="008104AE"/>
    <w:rsid w:val="008C3419"/>
    <w:rsid w:val="008D0965"/>
    <w:rsid w:val="00955499"/>
    <w:rsid w:val="00996092"/>
    <w:rsid w:val="009B30D1"/>
    <w:rsid w:val="009B4EDD"/>
    <w:rsid w:val="009C570B"/>
    <w:rsid w:val="00A93AE2"/>
    <w:rsid w:val="00AF65D5"/>
    <w:rsid w:val="00B10ADB"/>
    <w:rsid w:val="00B36715"/>
    <w:rsid w:val="00B62CBA"/>
    <w:rsid w:val="00B66E36"/>
    <w:rsid w:val="00BB1A70"/>
    <w:rsid w:val="00BB37AA"/>
    <w:rsid w:val="00BB4DCE"/>
    <w:rsid w:val="00BE6601"/>
    <w:rsid w:val="00BF41AD"/>
    <w:rsid w:val="00C02963"/>
    <w:rsid w:val="00C141EA"/>
    <w:rsid w:val="00C53662"/>
    <w:rsid w:val="00C56D5E"/>
    <w:rsid w:val="00C8195C"/>
    <w:rsid w:val="00C95152"/>
    <w:rsid w:val="00CA298E"/>
    <w:rsid w:val="00CA4376"/>
    <w:rsid w:val="00CC0EA3"/>
    <w:rsid w:val="00CF6896"/>
    <w:rsid w:val="00D00251"/>
    <w:rsid w:val="00D04DEE"/>
    <w:rsid w:val="00D05CA0"/>
    <w:rsid w:val="00D54FB7"/>
    <w:rsid w:val="00D614E3"/>
    <w:rsid w:val="00D6514A"/>
    <w:rsid w:val="00D76280"/>
    <w:rsid w:val="00DB7912"/>
    <w:rsid w:val="00DE3B72"/>
    <w:rsid w:val="00DE6F76"/>
    <w:rsid w:val="00DF00E0"/>
    <w:rsid w:val="00E05146"/>
    <w:rsid w:val="00E124E2"/>
    <w:rsid w:val="00E12E9A"/>
    <w:rsid w:val="00E20D90"/>
    <w:rsid w:val="00E25788"/>
    <w:rsid w:val="00E526B4"/>
    <w:rsid w:val="00E67BC3"/>
    <w:rsid w:val="00EB5880"/>
    <w:rsid w:val="00EE3C78"/>
    <w:rsid w:val="00EF142B"/>
    <w:rsid w:val="00F0359E"/>
    <w:rsid w:val="00F11CB9"/>
    <w:rsid w:val="00F21F96"/>
    <w:rsid w:val="00F464D2"/>
    <w:rsid w:val="00F5348F"/>
    <w:rsid w:val="00F648AC"/>
    <w:rsid w:val="00F70682"/>
    <w:rsid w:val="00F96118"/>
    <w:rsid w:val="00FD01DA"/>
    <w:rsid w:val="00FD3281"/>
    <w:rsid w:val="00FE1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F7C4-B574-4A7F-8E54-1C84F75C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2021-07-03T15:47:00Z</cp:lastPrinted>
  <dcterms:created xsi:type="dcterms:W3CDTF">2021-07-03T16:02:00Z</dcterms:created>
  <dcterms:modified xsi:type="dcterms:W3CDTF">2021-07-03T16:02:00Z</dcterms:modified>
</cp:coreProperties>
</file>